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33" w:rsidRPr="001A733C" w:rsidRDefault="00F82333" w:rsidP="00F82333">
      <w:pPr>
        <w:pStyle w:val="3"/>
        <w:spacing w:before="67" w:after="67" w:line="376" w:lineRule="atLeast"/>
        <w:ind w:left="134" w:right="134"/>
        <w:rPr>
          <w:rFonts w:ascii="Times New Roman" w:hAnsi="Times New Roman" w:cs="Times New Roman"/>
          <w:bCs w:val="0"/>
          <w:color w:val="FF0000"/>
          <w:sz w:val="32"/>
          <w:szCs w:val="32"/>
        </w:rPr>
      </w:pPr>
      <w:r w:rsidRPr="001A733C">
        <w:rPr>
          <w:rFonts w:ascii="Times New Roman" w:hAnsi="Times New Roman" w:cs="Times New Roman"/>
          <w:bCs w:val="0"/>
          <w:color w:val="FF0000"/>
          <w:sz w:val="32"/>
          <w:szCs w:val="32"/>
        </w:rPr>
        <w:t>Консультация для воспитателей</w:t>
      </w:r>
    </w:p>
    <w:p w:rsidR="00F82333" w:rsidRDefault="00F82333" w:rsidP="00F82333">
      <w:pPr>
        <w:pStyle w:val="4"/>
        <w:spacing w:before="67" w:after="67" w:line="376" w:lineRule="atLeast"/>
        <w:ind w:left="134" w:right="134"/>
        <w:jc w:val="center"/>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w:t>
      </w:r>
      <w:r w:rsidRPr="005C283D">
        <w:rPr>
          <w:rFonts w:ascii="Times New Roman" w:hAnsi="Times New Roman" w:cs="Times New Roman"/>
          <w:bCs w:val="0"/>
          <w:i w:val="0"/>
          <w:color w:val="auto"/>
          <w:sz w:val="28"/>
          <w:szCs w:val="28"/>
        </w:rPr>
        <w:t>Дошкольный возраст - время игр</w:t>
      </w:r>
      <w:r>
        <w:rPr>
          <w:rFonts w:ascii="Times New Roman" w:hAnsi="Times New Roman" w:cs="Times New Roman"/>
          <w:bCs w:val="0"/>
          <w:i w:val="0"/>
          <w:color w:val="auto"/>
          <w:sz w:val="28"/>
          <w:szCs w:val="28"/>
        </w:rPr>
        <w:t>».</w:t>
      </w:r>
    </w:p>
    <w:p w:rsidR="00F82333" w:rsidRPr="005C283D" w:rsidRDefault="00F82333" w:rsidP="00F82333"/>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 xml:space="preserve">Когда мы говорим о девочках и мальчиках, мы хотим этого или нет - постоянно имеем в виду существование различий в их психологии и поведении. Разница проявляется уже с детства. Мальчики стремятся к независимости, девочки к взаимозависимости. Мальчики чаще играют в игры, в которых чем больше народу,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w:t>
      </w:r>
      <w:proofErr w:type="spellStart"/>
      <w:r w:rsidRPr="007D470E">
        <w:rPr>
          <w:rFonts w:ascii="Times New Roman" w:eastAsia="Times New Roman" w:hAnsi="Times New Roman" w:cs="Times New Roman"/>
          <w:sz w:val="24"/>
          <w:szCs w:val="24"/>
          <w:lang w:eastAsia="ru-RU"/>
        </w:rPr>
        <w:t>Гендерные</w:t>
      </w:r>
      <w:proofErr w:type="spellEnd"/>
      <w:r w:rsidRPr="007D470E">
        <w:rPr>
          <w:rFonts w:ascii="Times New Roman" w:eastAsia="Times New Roman" w:hAnsi="Times New Roman" w:cs="Times New Roman"/>
          <w:sz w:val="24"/>
          <w:szCs w:val="24"/>
          <w:lang w:eastAsia="ru-RU"/>
        </w:rPr>
        <w:t xml:space="preserve"> стереотипы поведения формируются уже в детском возрасте. В зрелом возрасте </w:t>
      </w:r>
      <w:proofErr w:type="spellStart"/>
      <w:r w:rsidRPr="007D470E">
        <w:rPr>
          <w:rFonts w:ascii="Times New Roman" w:eastAsia="Times New Roman" w:hAnsi="Times New Roman" w:cs="Times New Roman"/>
          <w:sz w:val="24"/>
          <w:szCs w:val="24"/>
          <w:lang w:eastAsia="ru-RU"/>
        </w:rPr>
        <w:t>гендерные</w:t>
      </w:r>
      <w:proofErr w:type="spellEnd"/>
      <w:r w:rsidRPr="007D470E">
        <w:rPr>
          <w:rFonts w:ascii="Times New Roman" w:eastAsia="Times New Roman" w:hAnsi="Times New Roman" w:cs="Times New Roman"/>
          <w:sz w:val="24"/>
          <w:szCs w:val="24"/>
          <w:lang w:eastAsia="ru-RU"/>
        </w:rPr>
        <w:t xml:space="preserve"> различия проявляются ещё шире.</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В любом человеческом обществе мальчики и девочки ведут себя по-разному, и в любом человеческом обществе от разнополых детей ожидают разного поведения, по-разному обращаются с ними. Но насколько велики и универсальны указанные различия, и каково соотношение законов половой дифференциации </w:t>
      </w:r>
      <w:r w:rsidRPr="007D470E">
        <w:rPr>
          <w:rFonts w:ascii="Times New Roman" w:eastAsia="Times New Roman" w:hAnsi="Times New Roman" w:cs="Times New Roman"/>
          <w:i/>
          <w:iCs/>
          <w:sz w:val="24"/>
          <w:szCs w:val="24"/>
          <w:lang w:eastAsia="ru-RU"/>
        </w:rPr>
        <w:t>(половых особенностей)</w:t>
      </w:r>
      <w:r w:rsidRPr="007D470E">
        <w:rPr>
          <w:rFonts w:ascii="Times New Roman" w:eastAsia="Times New Roman" w:hAnsi="Times New Roman" w:cs="Times New Roman"/>
          <w:sz w:val="24"/>
          <w:szCs w:val="24"/>
          <w:lang w:eastAsia="ru-RU"/>
        </w:rPr>
        <w:t xml:space="preserve"> и характерного для данной культуры или для человечества в целом стиля </w:t>
      </w:r>
      <w:proofErr w:type="spellStart"/>
      <w:r w:rsidRPr="007D470E">
        <w:rPr>
          <w:rFonts w:ascii="Times New Roman" w:eastAsia="Times New Roman" w:hAnsi="Times New Roman" w:cs="Times New Roman"/>
          <w:sz w:val="24"/>
          <w:szCs w:val="24"/>
          <w:lang w:eastAsia="ru-RU"/>
        </w:rPr>
        <w:t>гендерной</w:t>
      </w:r>
      <w:proofErr w:type="spellEnd"/>
      <w:r w:rsidRPr="007D470E">
        <w:rPr>
          <w:rFonts w:ascii="Times New Roman" w:eastAsia="Times New Roman" w:hAnsi="Times New Roman" w:cs="Times New Roman"/>
          <w:sz w:val="24"/>
          <w:szCs w:val="24"/>
          <w:lang w:eastAsia="ru-RU"/>
        </w:rPr>
        <w:t xml:space="preserve"> социализации.</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 xml:space="preserve">Отличия социализации мальчиков и девочек содержательно и </w:t>
      </w:r>
      <w:proofErr w:type="gramStart"/>
      <w:r w:rsidRPr="007D470E">
        <w:rPr>
          <w:rFonts w:ascii="Times New Roman" w:eastAsia="Times New Roman" w:hAnsi="Times New Roman" w:cs="Times New Roman"/>
          <w:sz w:val="24"/>
          <w:szCs w:val="24"/>
          <w:lang w:eastAsia="ru-RU"/>
        </w:rPr>
        <w:t>по</w:t>
      </w:r>
      <w:proofErr w:type="gramEnd"/>
      <w:r w:rsidRPr="007D470E">
        <w:rPr>
          <w:rFonts w:ascii="Times New Roman" w:eastAsia="Times New Roman" w:hAnsi="Times New Roman" w:cs="Times New Roman"/>
          <w:sz w:val="24"/>
          <w:szCs w:val="24"/>
          <w:lang w:eastAsia="ru-RU"/>
        </w:rPr>
        <w:t xml:space="preserve"> </w:t>
      </w:r>
      <w:proofErr w:type="gramStart"/>
      <w:r w:rsidRPr="007D470E">
        <w:rPr>
          <w:rFonts w:ascii="Times New Roman" w:eastAsia="Times New Roman" w:hAnsi="Times New Roman" w:cs="Times New Roman"/>
          <w:sz w:val="24"/>
          <w:szCs w:val="24"/>
          <w:lang w:eastAsia="ru-RU"/>
        </w:rPr>
        <w:t>своим</w:t>
      </w:r>
      <w:proofErr w:type="gramEnd"/>
      <w:r w:rsidRPr="007D470E">
        <w:rPr>
          <w:rFonts w:ascii="Times New Roman" w:eastAsia="Times New Roman" w:hAnsi="Times New Roman" w:cs="Times New Roman"/>
          <w:sz w:val="24"/>
          <w:szCs w:val="24"/>
          <w:lang w:eastAsia="ru-RU"/>
        </w:rPr>
        <w:t xml:space="preserve"> задачи зависят, с одной стороны, от </w:t>
      </w:r>
      <w:proofErr w:type="spellStart"/>
      <w:r w:rsidRPr="007D470E">
        <w:rPr>
          <w:rFonts w:ascii="Times New Roman" w:eastAsia="Times New Roman" w:hAnsi="Times New Roman" w:cs="Times New Roman"/>
          <w:sz w:val="24"/>
          <w:szCs w:val="24"/>
          <w:lang w:eastAsia="ru-RU"/>
        </w:rPr>
        <w:t>полоролевой</w:t>
      </w:r>
      <w:proofErr w:type="spellEnd"/>
      <w:r w:rsidRPr="007D470E">
        <w:rPr>
          <w:rFonts w:ascii="Times New Roman" w:eastAsia="Times New Roman" w:hAnsi="Times New Roman" w:cs="Times New Roman"/>
          <w:sz w:val="24"/>
          <w:szCs w:val="24"/>
          <w:lang w:eastAsia="ru-RU"/>
        </w:rPr>
        <w:t xml:space="preserve"> дифференциации, от того, к какой деятельности готовят детей, а с другой - от </w:t>
      </w:r>
      <w:proofErr w:type="spellStart"/>
      <w:r w:rsidRPr="007D470E">
        <w:rPr>
          <w:rFonts w:ascii="Times New Roman" w:eastAsia="Times New Roman" w:hAnsi="Times New Roman" w:cs="Times New Roman"/>
          <w:sz w:val="24"/>
          <w:szCs w:val="24"/>
          <w:lang w:eastAsia="ru-RU"/>
        </w:rPr>
        <w:t>гендерного</w:t>
      </w:r>
      <w:proofErr w:type="spellEnd"/>
      <w:r w:rsidRPr="007D470E">
        <w:rPr>
          <w:rFonts w:ascii="Times New Roman" w:eastAsia="Times New Roman" w:hAnsi="Times New Roman" w:cs="Times New Roman"/>
          <w:sz w:val="24"/>
          <w:szCs w:val="24"/>
          <w:lang w:eastAsia="ru-RU"/>
        </w:rPr>
        <w:t xml:space="preserve"> символизма: какие морально - психологические качества стараются им привить. Кто является главным агентом </w:t>
      </w:r>
      <w:proofErr w:type="spellStart"/>
      <w:r w:rsidRPr="007D470E">
        <w:rPr>
          <w:rFonts w:ascii="Times New Roman" w:eastAsia="Times New Roman" w:hAnsi="Times New Roman" w:cs="Times New Roman"/>
          <w:sz w:val="24"/>
          <w:szCs w:val="24"/>
          <w:lang w:eastAsia="ru-RU"/>
        </w:rPr>
        <w:t>гендерной</w:t>
      </w:r>
      <w:proofErr w:type="spellEnd"/>
      <w:r w:rsidRPr="007D470E">
        <w:rPr>
          <w:rFonts w:ascii="Times New Roman" w:eastAsia="Times New Roman" w:hAnsi="Times New Roman" w:cs="Times New Roman"/>
          <w:sz w:val="24"/>
          <w:szCs w:val="24"/>
          <w:lang w:eastAsia="ru-RU"/>
        </w:rPr>
        <w:t xml:space="preserve"> социализации - родители или другие дети, лица своего или противоположного пола.</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Формирование мужского и женского начала осуществляется с помощью слова, чувства и действия. У мальчиков и девочек разные архетипы, образцы, на основании которых у них работает эмоциональная сфера и формируется мышление. Воображение, мечты и фантазии у них разные.</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 xml:space="preserve">В подсознании любого человека присутствует так называемые архетипы - фундаментальные образцы, восходящие к глубокой древности, общение для самых разных народов, но различные у двух полов. Подобные </w:t>
      </w:r>
      <w:proofErr w:type="spellStart"/>
      <w:r w:rsidRPr="007D470E">
        <w:rPr>
          <w:rFonts w:ascii="Times New Roman" w:eastAsia="Times New Roman" w:hAnsi="Times New Roman" w:cs="Times New Roman"/>
          <w:sz w:val="24"/>
          <w:szCs w:val="24"/>
          <w:lang w:eastAsia="ru-RU"/>
        </w:rPr>
        <w:t>архетипические</w:t>
      </w:r>
      <w:proofErr w:type="spellEnd"/>
      <w:r w:rsidRPr="007D470E">
        <w:rPr>
          <w:rFonts w:ascii="Times New Roman" w:eastAsia="Times New Roman" w:hAnsi="Times New Roman" w:cs="Times New Roman"/>
          <w:sz w:val="24"/>
          <w:szCs w:val="24"/>
          <w:lang w:eastAsia="ru-RU"/>
        </w:rPr>
        <w:t xml:space="preserve"> символы проявляются в детских снах и рисунках. </w:t>
      </w:r>
      <w:proofErr w:type="gramStart"/>
      <w:r w:rsidRPr="007D470E">
        <w:rPr>
          <w:rFonts w:ascii="Times New Roman" w:eastAsia="Times New Roman" w:hAnsi="Times New Roman" w:cs="Times New Roman"/>
          <w:sz w:val="24"/>
          <w:szCs w:val="24"/>
          <w:lang w:eastAsia="ru-RU"/>
        </w:rPr>
        <w:t>У мальчиков это символы свободы и путешествий </w:t>
      </w:r>
      <w:r w:rsidRPr="007D470E">
        <w:rPr>
          <w:rFonts w:ascii="Times New Roman" w:eastAsia="Times New Roman" w:hAnsi="Times New Roman" w:cs="Times New Roman"/>
          <w:i/>
          <w:iCs/>
          <w:sz w:val="24"/>
          <w:szCs w:val="24"/>
          <w:lang w:eastAsia="ru-RU"/>
        </w:rPr>
        <w:t>(ветерок, окно, горы, мосты, горизонт, космические полёты.</w:t>
      </w:r>
      <w:proofErr w:type="gramEnd"/>
      <w:r w:rsidRPr="007D470E">
        <w:rPr>
          <w:rFonts w:ascii="Times New Roman" w:eastAsia="Times New Roman" w:hAnsi="Times New Roman" w:cs="Times New Roman"/>
          <w:i/>
          <w:iCs/>
          <w:sz w:val="24"/>
          <w:szCs w:val="24"/>
          <w:lang w:eastAsia="ru-RU"/>
        </w:rPr>
        <w:t xml:space="preserve"> </w:t>
      </w:r>
      <w:proofErr w:type="gramStart"/>
      <w:r w:rsidRPr="007D470E">
        <w:rPr>
          <w:rFonts w:ascii="Times New Roman" w:eastAsia="Times New Roman" w:hAnsi="Times New Roman" w:cs="Times New Roman"/>
          <w:i/>
          <w:iCs/>
          <w:sz w:val="24"/>
          <w:szCs w:val="24"/>
          <w:lang w:eastAsia="ru-RU"/>
        </w:rPr>
        <w:t>Машины, самолёты)</w:t>
      </w:r>
      <w:r w:rsidRPr="007D470E">
        <w:rPr>
          <w:rFonts w:ascii="Times New Roman" w:eastAsia="Times New Roman" w:hAnsi="Times New Roman" w:cs="Times New Roman"/>
          <w:sz w:val="24"/>
          <w:szCs w:val="24"/>
          <w:lang w:eastAsia="ru-RU"/>
        </w:rPr>
        <w:t>, символы врага </w:t>
      </w:r>
      <w:r w:rsidRPr="007D470E">
        <w:rPr>
          <w:rFonts w:ascii="Times New Roman" w:eastAsia="Times New Roman" w:hAnsi="Times New Roman" w:cs="Times New Roman"/>
          <w:i/>
          <w:iCs/>
          <w:sz w:val="24"/>
          <w:szCs w:val="24"/>
          <w:lang w:eastAsia="ru-RU"/>
        </w:rPr>
        <w:t>(драконы, работы, монстры, змеи)</w:t>
      </w:r>
      <w:r w:rsidRPr="007D470E">
        <w:rPr>
          <w:rFonts w:ascii="Times New Roman" w:eastAsia="Times New Roman" w:hAnsi="Times New Roman" w:cs="Times New Roman"/>
          <w:sz w:val="24"/>
          <w:szCs w:val="24"/>
          <w:lang w:eastAsia="ru-RU"/>
        </w:rPr>
        <w:t>, символы силы и борьбы </w:t>
      </w:r>
      <w:r w:rsidRPr="007D470E">
        <w:rPr>
          <w:rFonts w:ascii="Times New Roman" w:eastAsia="Times New Roman" w:hAnsi="Times New Roman" w:cs="Times New Roman"/>
          <w:i/>
          <w:iCs/>
          <w:sz w:val="24"/>
          <w:szCs w:val="24"/>
          <w:lang w:eastAsia="ru-RU"/>
        </w:rPr>
        <w:t>(меч, копьё, лук, стрелы, крепость)</w:t>
      </w:r>
      <w:r w:rsidRPr="007D470E">
        <w:rPr>
          <w:rFonts w:ascii="Times New Roman" w:eastAsia="Times New Roman" w:hAnsi="Times New Roman" w:cs="Times New Roman"/>
          <w:sz w:val="24"/>
          <w:szCs w:val="24"/>
          <w:lang w:eastAsia="ru-RU"/>
        </w:rPr>
        <w:t>, символы победы </w:t>
      </w:r>
      <w:r w:rsidRPr="007D470E">
        <w:rPr>
          <w:rFonts w:ascii="Times New Roman" w:eastAsia="Times New Roman" w:hAnsi="Times New Roman" w:cs="Times New Roman"/>
          <w:i/>
          <w:iCs/>
          <w:sz w:val="24"/>
          <w:szCs w:val="24"/>
          <w:lang w:eastAsia="ru-RU"/>
        </w:rPr>
        <w:t>(флаг, горн, крики «ура»)</w:t>
      </w:r>
      <w:r w:rsidRPr="007D470E">
        <w:rPr>
          <w:rFonts w:ascii="Times New Roman" w:eastAsia="Times New Roman" w:hAnsi="Times New Roman" w:cs="Times New Roman"/>
          <w:sz w:val="24"/>
          <w:szCs w:val="24"/>
          <w:lang w:eastAsia="ru-RU"/>
        </w:rPr>
        <w:t>.</w:t>
      </w:r>
      <w:proofErr w:type="gramEnd"/>
      <w:r w:rsidRPr="007D470E">
        <w:rPr>
          <w:rFonts w:ascii="Times New Roman" w:eastAsia="Times New Roman" w:hAnsi="Times New Roman" w:cs="Times New Roman"/>
          <w:sz w:val="24"/>
          <w:szCs w:val="24"/>
          <w:lang w:eastAsia="ru-RU"/>
        </w:rPr>
        <w:t xml:space="preserve"> А у девочек </w:t>
      </w:r>
      <w:proofErr w:type="gramStart"/>
      <w:r w:rsidRPr="007D470E">
        <w:rPr>
          <w:rFonts w:ascii="Times New Roman" w:eastAsia="Times New Roman" w:hAnsi="Times New Roman" w:cs="Times New Roman"/>
          <w:sz w:val="24"/>
          <w:szCs w:val="24"/>
          <w:lang w:eastAsia="ru-RU"/>
        </w:rPr>
        <w:t>в</w:t>
      </w:r>
      <w:proofErr w:type="gramEnd"/>
      <w:r w:rsidRPr="007D470E">
        <w:rPr>
          <w:rFonts w:ascii="Times New Roman" w:eastAsia="Times New Roman" w:hAnsi="Times New Roman" w:cs="Times New Roman"/>
          <w:sz w:val="24"/>
          <w:szCs w:val="24"/>
          <w:lang w:eastAsia="ru-RU"/>
        </w:rPr>
        <w:t xml:space="preserve"> снах и рисунках проступает совсем другая система символов: символы материнства </w:t>
      </w:r>
      <w:r w:rsidRPr="007D470E">
        <w:rPr>
          <w:rFonts w:ascii="Times New Roman" w:eastAsia="Times New Roman" w:hAnsi="Times New Roman" w:cs="Times New Roman"/>
          <w:i/>
          <w:iCs/>
          <w:sz w:val="24"/>
          <w:szCs w:val="24"/>
          <w:lang w:eastAsia="ru-RU"/>
        </w:rPr>
        <w:t xml:space="preserve">(куклы, невесты. </w:t>
      </w:r>
      <w:proofErr w:type="gramStart"/>
      <w:r w:rsidRPr="007D470E">
        <w:rPr>
          <w:rFonts w:ascii="Times New Roman" w:eastAsia="Times New Roman" w:hAnsi="Times New Roman" w:cs="Times New Roman"/>
          <w:i/>
          <w:iCs/>
          <w:sz w:val="24"/>
          <w:szCs w:val="24"/>
          <w:lang w:eastAsia="ru-RU"/>
        </w:rPr>
        <w:t>Детские кроватки или коляски)</w:t>
      </w:r>
      <w:r w:rsidRPr="007D470E">
        <w:rPr>
          <w:rFonts w:ascii="Times New Roman" w:eastAsia="Times New Roman" w:hAnsi="Times New Roman" w:cs="Times New Roman"/>
          <w:sz w:val="24"/>
          <w:szCs w:val="24"/>
          <w:lang w:eastAsia="ru-RU"/>
        </w:rPr>
        <w:t>, символы женственности, изящества, лёгкости, нежности </w:t>
      </w:r>
      <w:r w:rsidRPr="007D470E">
        <w:rPr>
          <w:rFonts w:ascii="Times New Roman" w:eastAsia="Times New Roman" w:hAnsi="Times New Roman" w:cs="Times New Roman"/>
          <w:i/>
          <w:iCs/>
          <w:sz w:val="24"/>
          <w:szCs w:val="24"/>
          <w:lang w:eastAsia="ru-RU"/>
        </w:rPr>
        <w:t>(воздушные шарики, птички, принцессы)</w:t>
      </w:r>
      <w:r w:rsidRPr="007D470E">
        <w:rPr>
          <w:rFonts w:ascii="Times New Roman" w:eastAsia="Times New Roman" w:hAnsi="Times New Roman" w:cs="Times New Roman"/>
          <w:sz w:val="24"/>
          <w:szCs w:val="24"/>
          <w:lang w:eastAsia="ru-RU"/>
        </w:rPr>
        <w:t>, символы очага и домашнего уюта </w:t>
      </w:r>
      <w:r w:rsidRPr="007D470E">
        <w:rPr>
          <w:rFonts w:ascii="Times New Roman" w:eastAsia="Times New Roman" w:hAnsi="Times New Roman" w:cs="Times New Roman"/>
          <w:i/>
          <w:iCs/>
          <w:sz w:val="24"/>
          <w:szCs w:val="24"/>
          <w:lang w:eastAsia="ru-RU"/>
        </w:rPr>
        <w:t>(дом, стол, занавески, посуду)</w:t>
      </w:r>
      <w:r w:rsidRPr="007D470E">
        <w:rPr>
          <w:rFonts w:ascii="Times New Roman" w:eastAsia="Times New Roman" w:hAnsi="Times New Roman" w:cs="Times New Roman"/>
          <w:sz w:val="24"/>
          <w:szCs w:val="24"/>
          <w:lang w:eastAsia="ru-RU"/>
        </w:rPr>
        <w:t>, символы достатка в доме </w:t>
      </w:r>
      <w:r w:rsidRPr="007D470E">
        <w:rPr>
          <w:rFonts w:ascii="Times New Roman" w:eastAsia="Times New Roman" w:hAnsi="Times New Roman" w:cs="Times New Roman"/>
          <w:i/>
          <w:iCs/>
          <w:sz w:val="24"/>
          <w:szCs w:val="24"/>
          <w:lang w:eastAsia="ru-RU"/>
        </w:rPr>
        <w:t>(ягоды, фрукты, овощи, грибы)</w:t>
      </w:r>
      <w:r w:rsidRPr="007D470E">
        <w:rPr>
          <w:rFonts w:ascii="Times New Roman" w:eastAsia="Times New Roman" w:hAnsi="Times New Roman" w:cs="Times New Roman"/>
          <w:sz w:val="24"/>
          <w:szCs w:val="24"/>
          <w:lang w:eastAsia="ru-RU"/>
        </w:rPr>
        <w:t>, символы женской красоты </w:t>
      </w:r>
      <w:r w:rsidRPr="007D470E">
        <w:rPr>
          <w:rFonts w:ascii="Times New Roman" w:eastAsia="Times New Roman" w:hAnsi="Times New Roman" w:cs="Times New Roman"/>
          <w:i/>
          <w:iCs/>
          <w:sz w:val="24"/>
          <w:szCs w:val="24"/>
          <w:lang w:eastAsia="ru-RU"/>
        </w:rPr>
        <w:t>(цветы, яркие губы.</w:t>
      </w:r>
      <w:proofErr w:type="gramEnd"/>
      <w:r w:rsidRPr="007D470E">
        <w:rPr>
          <w:rFonts w:ascii="Times New Roman" w:eastAsia="Times New Roman" w:hAnsi="Times New Roman" w:cs="Times New Roman"/>
          <w:i/>
          <w:iCs/>
          <w:sz w:val="24"/>
          <w:szCs w:val="24"/>
          <w:lang w:eastAsia="ru-RU"/>
        </w:rPr>
        <w:t xml:space="preserve"> Глаза. </w:t>
      </w:r>
      <w:proofErr w:type="gramStart"/>
      <w:r w:rsidRPr="007D470E">
        <w:rPr>
          <w:rFonts w:ascii="Times New Roman" w:eastAsia="Times New Roman" w:hAnsi="Times New Roman" w:cs="Times New Roman"/>
          <w:i/>
          <w:iCs/>
          <w:sz w:val="24"/>
          <w:szCs w:val="24"/>
          <w:lang w:eastAsia="ru-RU"/>
        </w:rPr>
        <w:t>Наряды)</w:t>
      </w:r>
      <w:r w:rsidRPr="007D470E">
        <w:rPr>
          <w:rFonts w:ascii="Times New Roman" w:eastAsia="Times New Roman" w:hAnsi="Times New Roman" w:cs="Times New Roman"/>
          <w:sz w:val="24"/>
          <w:szCs w:val="24"/>
          <w:lang w:eastAsia="ru-RU"/>
        </w:rPr>
        <w:t>.</w:t>
      </w:r>
      <w:proofErr w:type="gramEnd"/>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 xml:space="preserve">Мальчики, прежде всего, ищут смысл и готовы действовать. А девочки более эмоциональны, тоньше чувствуют, но смысл «считывают» хуже. Если мальчик постоянно переживает девичьи эмоции, то воспитывается уже по женскому типу. Игры девочек чаще опираются на ближнее зрение: девочки раскладывают перед собой свои богатства - куклы, тряпочки, </w:t>
      </w:r>
      <w:proofErr w:type="spellStart"/>
      <w:r w:rsidRPr="007D470E">
        <w:rPr>
          <w:rFonts w:ascii="Times New Roman" w:eastAsia="Times New Roman" w:hAnsi="Times New Roman" w:cs="Times New Roman"/>
          <w:sz w:val="24"/>
          <w:szCs w:val="24"/>
          <w:lang w:eastAsia="ru-RU"/>
        </w:rPr>
        <w:t>бусики</w:t>
      </w:r>
      <w:proofErr w:type="spellEnd"/>
      <w:r w:rsidRPr="007D470E">
        <w:rPr>
          <w:rFonts w:ascii="Times New Roman" w:eastAsia="Times New Roman" w:hAnsi="Times New Roman" w:cs="Times New Roman"/>
          <w:sz w:val="24"/>
          <w:szCs w:val="24"/>
          <w:lang w:eastAsia="ru-RU"/>
        </w:rPr>
        <w:t xml:space="preserve">, пуговички, - и играют на ограниченном пространстве, им достаточно маленького уголка. Игры мальчиков чаще опираются на дальнее зрение: мальчики бегают друг за другом, бросают предметы и стреляют в цель, используя при этом всё окружающее их пространство. Мальчики для их полноценного психического развития вообще требуется большее пространство, чем девочкам. Если горизонтальной плоскости им мало, они осваивают </w:t>
      </w:r>
      <w:proofErr w:type="gramStart"/>
      <w:r w:rsidRPr="007D470E">
        <w:rPr>
          <w:rFonts w:ascii="Times New Roman" w:eastAsia="Times New Roman" w:hAnsi="Times New Roman" w:cs="Times New Roman"/>
          <w:sz w:val="24"/>
          <w:szCs w:val="24"/>
          <w:lang w:eastAsia="ru-RU"/>
        </w:rPr>
        <w:t>вертикальную</w:t>
      </w:r>
      <w:proofErr w:type="gramEnd"/>
      <w:r w:rsidRPr="007D470E">
        <w:rPr>
          <w:rFonts w:ascii="Times New Roman" w:eastAsia="Times New Roman" w:hAnsi="Times New Roman" w:cs="Times New Roman"/>
          <w:sz w:val="24"/>
          <w:szCs w:val="24"/>
          <w:lang w:eastAsia="ru-RU"/>
        </w:rPr>
        <w:t xml:space="preserve">: залезают на шкафы, бегают по спинкам диванов, висят на наличниках дверей. Освоенное пространство по - </w:t>
      </w:r>
      <w:proofErr w:type="gramStart"/>
      <w:r w:rsidRPr="007D470E">
        <w:rPr>
          <w:rFonts w:ascii="Times New Roman" w:eastAsia="Times New Roman" w:hAnsi="Times New Roman" w:cs="Times New Roman"/>
          <w:sz w:val="24"/>
          <w:szCs w:val="24"/>
          <w:lang w:eastAsia="ru-RU"/>
        </w:rPr>
        <w:t>разному</w:t>
      </w:r>
      <w:proofErr w:type="gramEnd"/>
      <w:r w:rsidRPr="007D470E">
        <w:rPr>
          <w:rFonts w:ascii="Times New Roman" w:eastAsia="Times New Roman" w:hAnsi="Times New Roman" w:cs="Times New Roman"/>
          <w:sz w:val="24"/>
          <w:szCs w:val="24"/>
          <w:lang w:eastAsia="ru-RU"/>
        </w:rPr>
        <w:t xml:space="preserve"> отражается в рисунках детей. Мальчики, рисуя окрестности своего дома, показывают больше дворов, площадей, </w:t>
      </w:r>
      <w:r w:rsidRPr="007D470E">
        <w:rPr>
          <w:rFonts w:ascii="Times New Roman" w:eastAsia="Times New Roman" w:hAnsi="Times New Roman" w:cs="Times New Roman"/>
          <w:sz w:val="24"/>
          <w:szCs w:val="24"/>
          <w:lang w:eastAsia="ru-RU"/>
        </w:rPr>
        <w:lastRenderedPageBreak/>
        <w:t>улиц, домов, чем девочки. Рисунки мальчиков и девочек различаются с первых же лет жизни. Девочки заполняют альбомы «принцессами» и автопортретами, а мальчики машинами и военными сражениями, и никогда наоборот.</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У девочек рисунки ярче и с большим количеством мелких деталей. Всё, о чём говорил учитель, присутствует: и фигурные окна, и фонтаны, и деревья, и необычные цветовые решения. У мальчиков почти каждый рисунок - новое, неожиданное принципиальное решение: дом - космический корабль, дом, стоящий на трёх слонах, дом, обвитый огромной лианой с огромными прекрасными цветами </w:t>
      </w:r>
      <w:r w:rsidRPr="007D470E">
        <w:rPr>
          <w:rFonts w:ascii="Times New Roman" w:eastAsia="Times New Roman" w:hAnsi="Times New Roman" w:cs="Times New Roman"/>
          <w:i/>
          <w:iCs/>
          <w:sz w:val="24"/>
          <w:szCs w:val="24"/>
          <w:lang w:eastAsia="ru-RU"/>
        </w:rPr>
        <w:t>(и это тоже мальчики!)</w:t>
      </w:r>
      <w:r w:rsidRPr="007D470E">
        <w:rPr>
          <w:rFonts w:ascii="Times New Roman" w:eastAsia="Times New Roman" w:hAnsi="Times New Roman" w:cs="Times New Roman"/>
          <w:sz w:val="24"/>
          <w:szCs w:val="24"/>
          <w:lang w:eastAsia="ru-RU"/>
        </w:rPr>
        <w:t> и так далее.</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У девочек уже в раннем возрасте проявляется «инстинкт материнства», выражающий в интересе к другим малышам, в играх, в заботливом отношении к куклам. Их внимание привлекает, прежде всего, человек, его взаимоотношения с другими людьми. Чем они становятся старше, тем сильнее возрастает их интерес к внутреннему миру человека, его переживаниям, поведению. Для девочек характерно также проявление преимущественного интереса к тому, что их непосредственно окружает </w:t>
      </w:r>
      <w:r w:rsidRPr="007D470E">
        <w:rPr>
          <w:rFonts w:ascii="Times New Roman" w:eastAsia="Times New Roman" w:hAnsi="Times New Roman" w:cs="Times New Roman"/>
          <w:i/>
          <w:iCs/>
          <w:sz w:val="24"/>
          <w:szCs w:val="24"/>
          <w:lang w:eastAsia="ru-RU"/>
        </w:rPr>
        <w:t>(обстановка, утварь, одежда и т. п.)</w:t>
      </w:r>
      <w:r w:rsidRPr="007D470E">
        <w:rPr>
          <w:rFonts w:ascii="Times New Roman" w:eastAsia="Times New Roman" w:hAnsi="Times New Roman" w:cs="Times New Roman"/>
          <w:sz w:val="24"/>
          <w:szCs w:val="24"/>
          <w:lang w:eastAsia="ru-RU"/>
        </w:rPr>
        <w:t>.</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Девочки больше общаются с матерью, сильнее привязаны к дому. Они, как правило, прилежнее и исполнительнее по сравнению с мальчиками, более аккуратны, бережливы, добросовестны. Им в большей мере свойственна, склонность проявлять заботу о других, ухаживать, а также поучать, критиковать. Повышенная эмоциональность представительниц женского пола нередко является причиной их недостаточной объективности. Восприимчивость женской психики выше, чем мужской, девочки более обидчивы, самолюбивы, они острее реагируют как на поощрения, так и на порицания.</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У девочек сильнее развито непроизвольное внимание, их больше привлекает конкретная наглядность. Они легче поддаются внушению, быстрее приспосабливаются к новой обстановке, чувствуют себя увереннее в необычных условиях.</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Качественно процессы восприятия, мышления, памяти у детей разного пола тоже различаются достаточно сильно. Девочки при решении пространственных задач используют речевые опоры, а при решении речевых, логических - образные и эмоциональные. Мальчикам пространственные задачи легче решать чисто пространственными способами </w:t>
      </w:r>
      <w:r w:rsidRPr="007D470E">
        <w:rPr>
          <w:rFonts w:ascii="Times New Roman" w:eastAsia="Times New Roman" w:hAnsi="Times New Roman" w:cs="Times New Roman"/>
          <w:i/>
          <w:iCs/>
          <w:sz w:val="24"/>
          <w:szCs w:val="24"/>
          <w:lang w:eastAsia="ru-RU"/>
        </w:rPr>
        <w:t>(мысленный поворот, наложение и так далее)</w:t>
      </w:r>
      <w:r w:rsidRPr="007D470E">
        <w:rPr>
          <w:rFonts w:ascii="Times New Roman" w:eastAsia="Times New Roman" w:hAnsi="Times New Roman" w:cs="Times New Roman"/>
          <w:sz w:val="24"/>
          <w:szCs w:val="24"/>
          <w:lang w:eastAsia="ru-RU"/>
        </w:rPr>
        <w:t>.</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В дошкольном и младшем школьном возрасте девочки в речевом плане «забивают» мальчиков. Их речь развита лучше, но мышление - более однотипно. Мальчики мыслят нестандартно и интересно, но так как они молчат, их внутренний мир часто скрыт от нас.</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У девочек речь более беглая, они быстрее читают и красивее пишут, но та сторона речи, которая связана с поиском: подбор словесных ассоциаций, решение кроссвордов - лучше удаётся мальчикам. У мальчиков сильнее развито пространственное представление, потому что выполнение пространственно-зрительных задач требует поиск. Специальные исследования мозга детей показали, что пространственная ориентация не вызывает затруднения у шестилетних мальчиков, но часто не по силам девочкам в 13 лет. Поэтому мальчики чаще решают геометрические задачи с помощью пространственных методов: они мысленно поворачивают фигуры и накладывают их одну на другую.</w:t>
      </w:r>
    </w:p>
    <w:p w:rsidR="00F82333" w:rsidRPr="007D470E" w:rsidRDefault="00F82333" w:rsidP="00F82333">
      <w:pPr>
        <w:spacing w:before="67" w:after="67" w:line="240" w:lineRule="auto"/>
        <w:ind w:firstLine="184"/>
        <w:jc w:val="both"/>
        <w:rPr>
          <w:rFonts w:ascii="Times New Roman" w:eastAsia="Times New Roman" w:hAnsi="Times New Roman" w:cs="Times New Roman"/>
          <w:sz w:val="24"/>
          <w:szCs w:val="24"/>
          <w:lang w:eastAsia="ru-RU"/>
        </w:rPr>
      </w:pPr>
      <w:r w:rsidRPr="007D470E">
        <w:rPr>
          <w:rFonts w:ascii="Times New Roman" w:eastAsia="Times New Roman" w:hAnsi="Times New Roman" w:cs="Times New Roman"/>
          <w:sz w:val="24"/>
          <w:szCs w:val="24"/>
          <w:lang w:eastAsia="ru-RU"/>
        </w:rPr>
        <w:t>Представители мужского пола обладают физической силой по сравнению с женщинами, но уступают им в выносливости. Мальчики более подвижны, раскованны, менее терпеливы и дисциплинированны, им меньше свойственны прилежание и усердие.</w:t>
      </w:r>
    </w:p>
    <w:p w:rsidR="00F82333" w:rsidRDefault="00F82333" w:rsidP="00F82333">
      <w:pPr>
        <w:rPr>
          <w:rFonts w:ascii="Times New Roman" w:eastAsia="Times New Roman" w:hAnsi="Times New Roman" w:cs="Times New Roman"/>
          <w:color w:val="000000"/>
          <w:sz w:val="24"/>
          <w:szCs w:val="24"/>
          <w:lang w:eastAsia="ru-RU"/>
        </w:rPr>
      </w:pPr>
    </w:p>
    <w:p w:rsidR="00F82333" w:rsidRPr="005C283D" w:rsidRDefault="00F82333" w:rsidP="00F82333">
      <w:pPr>
        <w:rPr>
          <w:rFonts w:ascii="Times New Roman" w:eastAsia="Times New Roman" w:hAnsi="Times New Roman" w:cs="Times New Roman"/>
          <w:color w:val="000000"/>
          <w:sz w:val="24"/>
          <w:szCs w:val="24"/>
          <w:lang w:eastAsia="ru-RU"/>
        </w:rPr>
      </w:pPr>
    </w:p>
    <w:p w:rsidR="00136470" w:rsidRDefault="00136470"/>
    <w:sectPr w:rsidR="00136470" w:rsidSect="00136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333"/>
    <w:rsid w:val="00136470"/>
    <w:rsid w:val="00F82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333"/>
  </w:style>
  <w:style w:type="paragraph" w:styleId="3">
    <w:name w:val="heading 3"/>
    <w:basedOn w:val="a"/>
    <w:next w:val="a"/>
    <w:link w:val="30"/>
    <w:uiPriority w:val="9"/>
    <w:unhideWhenUsed/>
    <w:qFormat/>
    <w:rsid w:val="00F823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23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23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8233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5985</Characters>
  <Application>Microsoft Office Word</Application>
  <DocSecurity>0</DocSecurity>
  <Lines>49</Lines>
  <Paragraphs>14</Paragraphs>
  <ScaleCrop>false</ScaleCrop>
  <Company>Reanimator Extreme Edition</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2019-04-09T15:44:00Z</dcterms:created>
  <dcterms:modified xsi:type="dcterms:W3CDTF">2019-04-09T15:45:00Z</dcterms:modified>
</cp:coreProperties>
</file>